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D0E" w:rsidRPr="003E24F9" w:rsidRDefault="00D44D0E" w:rsidP="00D44D0E">
      <w:pPr>
        <w:spacing w:line="360" w:lineRule="auto"/>
        <w:ind w:right="993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E24F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מידעון פברואר 2017  </w:t>
      </w:r>
    </w:p>
    <w:p w:rsidR="00D44D0E" w:rsidRPr="003E24F9" w:rsidRDefault="00D44D0E" w:rsidP="00D44D0E">
      <w:pPr>
        <w:spacing w:line="360" w:lineRule="auto"/>
        <w:ind w:right="993"/>
        <w:rPr>
          <w:rFonts w:asciiTheme="majorBidi" w:hAnsiTheme="majorBidi" w:cstheme="majorBidi"/>
          <w:b/>
          <w:bCs/>
          <w:sz w:val="32"/>
          <w:szCs w:val="32"/>
        </w:rPr>
      </w:pPr>
      <w:r w:rsidRPr="003E24F9">
        <w:rPr>
          <w:rFonts w:asciiTheme="majorBidi" w:hAnsiTheme="majorBidi" w:cstheme="majorBidi"/>
          <w:b/>
          <w:bCs/>
          <w:sz w:val="32"/>
          <w:szCs w:val="32"/>
          <w:rtl/>
        </w:rPr>
        <w:t>מה במידעון?</w:t>
      </w:r>
    </w:p>
    <w:p w:rsidR="00D44D0E" w:rsidRPr="003E24F9" w:rsidRDefault="00D44D0E" w:rsidP="00D44D0E">
      <w:pPr>
        <w:numPr>
          <w:ilvl w:val="0"/>
          <w:numId w:val="1"/>
        </w:numPr>
        <w:spacing w:after="0" w:line="360" w:lineRule="auto"/>
        <w:ind w:right="993"/>
        <w:rPr>
          <w:rFonts w:asciiTheme="majorBidi" w:hAnsiTheme="majorBidi" w:cstheme="majorBidi"/>
          <w:b/>
          <w:bCs/>
          <w:sz w:val="32"/>
          <w:szCs w:val="32"/>
        </w:rPr>
      </w:pPr>
      <w:r w:rsidRPr="003E24F9">
        <w:rPr>
          <w:rFonts w:asciiTheme="majorBidi" w:hAnsiTheme="majorBidi" w:cstheme="majorBidi"/>
          <w:b/>
          <w:bCs/>
          <w:sz w:val="32"/>
          <w:szCs w:val="32"/>
          <w:rtl/>
        </w:rPr>
        <w:t>חינוך</w:t>
      </w:r>
    </w:p>
    <w:p w:rsidR="00D44D0E" w:rsidRPr="003E24F9" w:rsidRDefault="00D44D0E" w:rsidP="00D44D0E">
      <w:pPr>
        <w:numPr>
          <w:ilvl w:val="0"/>
          <w:numId w:val="2"/>
        </w:numPr>
        <w:spacing w:after="0" w:line="360" w:lineRule="auto"/>
        <w:ind w:right="993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</w:rPr>
        <w:t>ועדות שילוב</w:t>
      </w:r>
    </w:p>
    <w:p w:rsidR="00D44D0E" w:rsidRPr="003E24F9" w:rsidRDefault="00D44D0E" w:rsidP="00D44D0E">
      <w:pPr>
        <w:pStyle w:val="a8"/>
        <w:spacing w:line="360" w:lineRule="auto"/>
        <w:ind w:left="1440" w:right="993"/>
        <w:rPr>
          <w:rFonts w:asciiTheme="majorBidi" w:hAnsiTheme="majorBidi" w:cstheme="majorBidi"/>
          <w:sz w:val="32"/>
          <w:szCs w:val="32"/>
          <w:rtl/>
        </w:rPr>
      </w:pPr>
    </w:p>
    <w:p w:rsidR="00D44D0E" w:rsidRPr="003E24F9" w:rsidRDefault="00D44D0E" w:rsidP="00D44D0E">
      <w:pPr>
        <w:pStyle w:val="a8"/>
        <w:numPr>
          <w:ilvl w:val="0"/>
          <w:numId w:val="3"/>
        </w:numPr>
        <w:spacing w:after="0" w:line="360" w:lineRule="auto"/>
        <w:ind w:right="993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E24F9">
        <w:rPr>
          <w:rFonts w:asciiTheme="majorBidi" w:hAnsiTheme="majorBidi" w:cstheme="majorBidi"/>
          <w:b/>
          <w:bCs/>
          <w:sz w:val="32"/>
          <w:szCs w:val="32"/>
          <w:rtl/>
        </w:rPr>
        <w:t>ביטוח לאומי</w:t>
      </w:r>
    </w:p>
    <w:p w:rsidR="00D44D0E" w:rsidRPr="003E24F9" w:rsidRDefault="00D44D0E" w:rsidP="00D44D0E">
      <w:pPr>
        <w:numPr>
          <w:ilvl w:val="0"/>
          <w:numId w:val="2"/>
        </w:numPr>
        <w:spacing w:after="0" w:line="360" w:lineRule="auto"/>
        <w:ind w:right="993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>הגדלת הקצבה החודשית הנוספת (</w:t>
      </w:r>
      <w:proofErr w:type="spellStart"/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>קח"ן</w:t>
      </w:r>
      <w:proofErr w:type="spellEnd"/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>) לאנשים עם צרכים מיוחדים שנקבעה להם דרגת אי כושר להשתכרות בשיעור 100%</w:t>
      </w:r>
    </w:p>
    <w:p w:rsidR="00D44D0E" w:rsidRPr="003E24F9" w:rsidRDefault="00D44D0E" w:rsidP="00D44D0E">
      <w:pPr>
        <w:numPr>
          <w:ilvl w:val="0"/>
          <w:numId w:val="2"/>
        </w:numPr>
        <w:spacing w:after="0" w:line="360" w:lineRule="auto"/>
        <w:ind w:right="993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  <w:proofErr w:type="spellStart"/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>תביעפון</w:t>
      </w:r>
      <w:proofErr w:type="spellEnd"/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>- תביעת קצבאות דרך הטלפון</w:t>
      </w:r>
    </w:p>
    <w:p w:rsidR="00D44D0E" w:rsidRDefault="00D44D0E" w:rsidP="00D44D0E">
      <w:pPr>
        <w:spacing w:line="360" w:lineRule="auto"/>
        <w:ind w:right="993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</w:pPr>
    </w:p>
    <w:p w:rsidR="00D44D0E" w:rsidRPr="003E24F9" w:rsidRDefault="00D44D0E" w:rsidP="00D44D0E">
      <w:pPr>
        <w:spacing w:after="0" w:line="360" w:lineRule="auto"/>
        <w:ind w:right="993"/>
        <w:rPr>
          <w:rFonts w:asciiTheme="majorBidi" w:hAnsiTheme="majorBidi" w:cstheme="majorBidi"/>
          <w:b/>
          <w:bCs/>
          <w:sz w:val="32"/>
          <w:szCs w:val="32"/>
        </w:rPr>
      </w:pPr>
      <w:r w:rsidRPr="003E24F9">
        <w:rPr>
          <w:rFonts w:asciiTheme="majorBidi" w:hAnsiTheme="majorBidi" w:cstheme="majorBidi"/>
          <w:b/>
          <w:bCs/>
          <w:sz w:val="32"/>
          <w:szCs w:val="32"/>
          <w:rtl/>
        </w:rPr>
        <w:t>חינוך</w:t>
      </w:r>
    </w:p>
    <w:p w:rsidR="00D44D0E" w:rsidRPr="003E24F9" w:rsidRDefault="00D44D0E" w:rsidP="00D44D0E">
      <w:pPr>
        <w:spacing w:line="360" w:lineRule="auto"/>
        <w:ind w:right="993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</w:pPr>
      <w:r w:rsidRPr="003E24F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 xml:space="preserve">ועדות שילוב </w:t>
      </w:r>
    </w:p>
    <w:p w:rsidR="00D44D0E" w:rsidRPr="003E24F9" w:rsidRDefault="00D44D0E" w:rsidP="00D44D0E">
      <w:pPr>
        <w:spacing w:line="360" w:lineRule="auto"/>
        <w:ind w:right="993"/>
        <w:rPr>
          <w:rFonts w:asciiTheme="majorBidi" w:hAnsiTheme="majorBidi" w:cstheme="majorBidi"/>
          <w:sz w:val="32"/>
          <w:szCs w:val="32"/>
          <w:shd w:val="clear" w:color="auto" w:fill="FFFFFF"/>
          <w:rtl/>
        </w:rPr>
      </w:pPr>
      <w:r w:rsidRPr="003E24F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>מה היא ועדת שילוב?</w:t>
      </w:r>
      <w:r w:rsidRPr="003E24F9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ועדה מקצועית הפועלת מתוקף חוק 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rtl/>
        </w:rPr>
        <w:t>ה</w:t>
      </w:r>
      <w:r w:rsidRPr="003E24F9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חינוך המיוחד </w:t>
      </w:r>
      <w:proofErr w:type="spellStart"/>
      <w:r w:rsidRPr="003E24F9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התשמ"ח</w:t>
      </w:r>
      <w:proofErr w:type="spellEnd"/>
      <w:r w:rsidRPr="003E24F9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– 1988, יישום חוק החינוך המיוחד: ועדת שילוב היא הגורם המוסמך לקבוע את זכאותו של התלמיד לקבל תמיכה וסיוע מוגברים במוסד חינוך רגיל במסגרת תכנית השילוב</w:t>
      </w:r>
      <w:r w:rsidRPr="003E24F9">
        <w:rPr>
          <w:rFonts w:asciiTheme="majorBidi" w:hAnsiTheme="majorBidi" w:cstheme="majorBidi"/>
          <w:sz w:val="32"/>
          <w:szCs w:val="32"/>
          <w:shd w:val="clear" w:color="auto" w:fill="FFFFFF"/>
        </w:rPr>
        <w:t>.</w:t>
      </w:r>
      <w:r w:rsidRPr="003E24F9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ועדה זו מקדימה את ועדת ההשמה 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rtl/>
        </w:rPr>
        <w:t>כ</w:t>
      </w:r>
      <w:r w:rsidRPr="003E24F9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אשר תמיד מנסים קודם לשלב את התלמיד בכיתה רגילה ורק אם התגלה שהשילוב לא מתאים אז הולכים להשמה.</w:t>
      </w:r>
    </w:p>
    <w:p w:rsidR="00D44D0E" w:rsidRDefault="00D44D0E" w:rsidP="00D44D0E">
      <w:pPr>
        <w:spacing w:line="360" w:lineRule="auto"/>
        <w:ind w:right="993"/>
        <w:jc w:val="both"/>
        <w:rPr>
          <w:rFonts w:asciiTheme="majorBidi" w:hAnsiTheme="majorBidi" w:cstheme="majorBidi"/>
          <w:sz w:val="32"/>
          <w:szCs w:val="32"/>
          <w:shd w:val="clear" w:color="auto" w:fill="FFFFFF"/>
          <w:rtl/>
        </w:rPr>
      </w:pPr>
    </w:p>
    <w:p w:rsidR="00D44D0E" w:rsidRDefault="00D44D0E" w:rsidP="00D44D0E">
      <w:pPr>
        <w:spacing w:line="360" w:lineRule="auto"/>
        <w:ind w:right="993"/>
        <w:jc w:val="both"/>
        <w:rPr>
          <w:rFonts w:asciiTheme="majorBidi" w:hAnsiTheme="majorBidi" w:cstheme="majorBidi"/>
          <w:sz w:val="32"/>
          <w:szCs w:val="32"/>
          <w:shd w:val="clear" w:color="auto" w:fill="FFFFFF"/>
          <w:rtl/>
        </w:rPr>
      </w:pPr>
    </w:p>
    <w:p w:rsidR="00D44D0E" w:rsidRPr="003E24F9" w:rsidRDefault="00D44D0E" w:rsidP="00D44D0E">
      <w:pPr>
        <w:spacing w:line="360" w:lineRule="auto"/>
        <w:ind w:right="993"/>
        <w:jc w:val="both"/>
        <w:rPr>
          <w:rFonts w:asciiTheme="majorBidi" w:hAnsiTheme="majorBidi" w:cstheme="majorBidi"/>
          <w:sz w:val="32"/>
          <w:szCs w:val="32"/>
          <w:shd w:val="clear" w:color="auto" w:fill="FFFFFF"/>
          <w:rtl/>
        </w:rPr>
      </w:pPr>
      <w:r w:rsidRPr="003E24F9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lastRenderedPageBreak/>
        <w:t xml:space="preserve">הזכאות מגיל 3 עד גיל 18 </w:t>
      </w:r>
      <w:proofErr w:type="spellStart"/>
      <w:r w:rsidRPr="003E24F9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לתלמדים</w:t>
      </w:r>
      <w:proofErr w:type="spellEnd"/>
      <w:r w:rsidRPr="003E24F9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שיש להם אחד מהמוגבלויות הבאות:</w:t>
      </w:r>
    </w:p>
    <w:p w:rsidR="00D44D0E" w:rsidRPr="003E24F9" w:rsidRDefault="00D44D0E" w:rsidP="00D44D0E">
      <w:pPr>
        <w:pStyle w:val="NormalWeb"/>
        <w:shd w:val="clear" w:color="auto" w:fill="FFFFFF"/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 xml:space="preserve">א. </w:t>
      </w:r>
      <w:proofErr w:type="spellStart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משותקי</w:t>
      </w:r>
      <w:proofErr w:type="spellEnd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 xml:space="preserve"> מוחין ועם נכויות פיזיות קשות</w:t>
      </w:r>
    </w:p>
    <w:p w:rsidR="00D44D0E" w:rsidRPr="003E24F9" w:rsidRDefault="00D44D0E" w:rsidP="00D44D0E">
      <w:pPr>
        <w:pStyle w:val="NormalWeb"/>
        <w:shd w:val="clear" w:color="auto" w:fill="FFFFFF"/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ב. עיוורים ולקויי ראייה</w:t>
      </w:r>
    </w:p>
    <w:p w:rsidR="00D44D0E" w:rsidRPr="003E24F9" w:rsidRDefault="00D44D0E" w:rsidP="00D44D0E">
      <w:pPr>
        <w:pStyle w:val="NormalWeb"/>
        <w:shd w:val="clear" w:color="auto" w:fill="FFFFFF"/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ג.</w:t>
      </w: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 </w:t>
      </w: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חירשות\ כובד שמיעה</w:t>
      </w:r>
    </w:p>
    <w:p w:rsidR="00D44D0E" w:rsidRPr="003E24F9" w:rsidRDefault="00D44D0E" w:rsidP="00D44D0E">
      <w:pPr>
        <w:pStyle w:val="NormalWeb"/>
        <w:shd w:val="clear" w:color="auto" w:fill="FFFFFF"/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ד. תלמידים המאובחנים עם אוטיזם</w:t>
      </w:r>
    </w:p>
    <w:p w:rsidR="00D44D0E" w:rsidRPr="003E24F9" w:rsidRDefault="00D44D0E" w:rsidP="00D44D0E">
      <w:pPr>
        <w:pStyle w:val="NormalWeb"/>
        <w:shd w:val="clear" w:color="auto" w:fill="FFFFFF"/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ה. תלמידים עם מוגבלות שכלית ברמה בינונית</w:t>
      </w:r>
    </w:p>
    <w:p w:rsidR="00D44D0E" w:rsidRPr="003E24F9" w:rsidRDefault="00D44D0E" w:rsidP="00D44D0E">
      <w:pPr>
        <w:pStyle w:val="NormalWeb"/>
        <w:shd w:val="clear" w:color="auto" w:fill="FFFFFF"/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proofErr w:type="spellStart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ו.תלמידים</w:t>
      </w:r>
      <w:proofErr w:type="spellEnd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 xml:space="preserve"> עם הפרעות נפשיות</w:t>
      </w:r>
    </w:p>
    <w:p w:rsidR="00D44D0E" w:rsidRPr="003E24F9" w:rsidRDefault="00D44D0E" w:rsidP="00D44D0E">
      <w:pPr>
        <w:pStyle w:val="NormalWeb"/>
        <w:shd w:val="clear" w:color="auto" w:fill="FFFFFF"/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ז. תלמידים שיש להם תסמונות ומחלות נדירות והזקוקים להשגחה מתמדת על פי האישורים של המוסד לביטוח לאומי</w:t>
      </w:r>
    </w:p>
    <w:p w:rsidR="00D44D0E" w:rsidRPr="003E24F9" w:rsidRDefault="00D44D0E" w:rsidP="00D44D0E">
      <w:pPr>
        <w:pStyle w:val="NormalWeb"/>
        <w:shd w:val="clear" w:color="auto" w:fill="FFFFFF"/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ח. לקויות למידה רב בעייתית</w:t>
      </w:r>
    </w:p>
    <w:p w:rsidR="00D44D0E" w:rsidRPr="003E24F9" w:rsidRDefault="00D44D0E" w:rsidP="00D44D0E">
      <w:pPr>
        <w:pStyle w:val="NormalWeb"/>
        <w:shd w:val="clear" w:color="auto" w:fill="FFFFFF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ט. הפרעות נפשיות, רגשית או התנהגותית</w:t>
      </w:r>
    </w:p>
    <w:p w:rsidR="00D44D0E" w:rsidRPr="003E24F9" w:rsidRDefault="00D44D0E" w:rsidP="00D44D0E">
      <w:pPr>
        <w:pStyle w:val="cls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Style w:val="a7"/>
          <w:rFonts w:asciiTheme="majorBidi" w:hAnsiTheme="majorBidi" w:cstheme="majorBidi"/>
          <w:sz w:val="32"/>
          <w:szCs w:val="32"/>
          <w:rtl/>
          <w:lang w:bidi="he-IL"/>
        </w:rPr>
        <w:t>בבית ספר הועדה מתקיימת בתוך בית הספר בו לומד התלמיד והועדה חייבת למנות את בעלי התפקידים הבאים:</w:t>
      </w:r>
    </w:p>
    <w:p w:rsidR="00D44D0E" w:rsidRPr="003E24F9" w:rsidRDefault="00D44D0E" w:rsidP="00D44D0E">
      <w:pPr>
        <w:pStyle w:val="cls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א. מנהל/ת ביה"ס המשמש/ת גם כיו"ר הוועדה</w:t>
      </w:r>
    </w:p>
    <w:p w:rsidR="00D44D0E" w:rsidRPr="003E24F9" w:rsidRDefault="00D44D0E" w:rsidP="00D44D0E">
      <w:pPr>
        <w:pStyle w:val="cls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 xml:space="preserve">ב. </w:t>
      </w:r>
      <w:proofErr w:type="spellStart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מחנכ</w:t>
      </w:r>
      <w:proofErr w:type="spellEnd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/ת הכיתה של התלמיד</w:t>
      </w:r>
    </w:p>
    <w:p w:rsidR="00D44D0E" w:rsidRPr="003E24F9" w:rsidRDefault="00D44D0E" w:rsidP="00D44D0E">
      <w:pPr>
        <w:pStyle w:val="cls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ג. פסיכולוג/</w:t>
      </w:r>
      <w:proofErr w:type="spellStart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ית</w:t>
      </w:r>
      <w:proofErr w:type="spellEnd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 xml:space="preserve"> חינוכי/ת ו/או יועץ חינוכי (בביה"ס בו יש פסיכולוג ויועץ ישב הפסיכולוג בוועדה</w:t>
      </w:r>
    </w:p>
    <w:p w:rsidR="00D44D0E" w:rsidRPr="003E24F9" w:rsidRDefault="00D44D0E" w:rsidP="00D44D0E">
      <w:pPr>
        <w:pStyle w:val="cls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lastRenderedPageBreak/>
        <w:t>ד. עובד הוראה מתחום החינוך המיוחד</w:t>
      </w:r>
    </w:p>
    <w:p w:rsidR="00D44D0E" w:rsidRPr="003E24F9" w:rsidRDefault="00D44D0E" w:rsidP="00D44D0E">
      <w:pPr>
        <w:pStyle w:val="cls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ה. בעל מקצוע נוסף שיקבע יו"ר הוועדה, אם יידרש, לפי העניין. לדוגמה מומחה בתחום הלקות או מומחה שאבחן את הילד או בעל מקצוע נוסף העובד עם הילד כגון עובד פרא-רפואי וכד</w:t>
      </w: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'</w:t>
      </w:r>
    </w:p>
    <w:p w:rsidR="00D44D0E" w:rsidRPr="003E24F9" w:rsidRDefault="00D44D0E" w:rsidP="00D44D0E">
      <w:pPr>
        <w:pStyle w:val="cls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Style w:val="a7"/>
          <w:rFonts w:asciiTheme="majorBidi" w:hAnsiTheme="majorBidi" w:cstheme="majorBidi"/>
          <w:sz w:val="32"/>
          <w:szCs w:val="32"/>
          <w:rtl/>
          <w:lang w:bidi="he-IL"/>
        </w:rPr>
        <w:t xml:space="preserve">בגן ילדים הועדה </w:t>
      </w:r>
      <w:proofErr w:type="spellStart"/>
      <w:r w:rsidRPr="003E24F9">
        <w:rPr>
          <w:rStyle w:val="a7"/>
          <w:rFonts w:asciiTheme="majorBidi" w:hAnsiTheme="majorBidi" w:cstheme="majorBidi"/>
          <w:sz w:val="32"/>
          <w:szCs w:val="32"/>
          <w:rtl/>
          <w:lang w:bidi="he-IL"/>
        </w:rPr>
        <w:t>תתקים</w:t>
      </w:r>
      <w:proofErr w:type="spellEnd"/>
      <w:r w:rsidRPr="003E24F9">
        <w:rPr>
          <w:rStyle w:val="a7"/>
          <w:rFonts w:asciiTheme="majorBidi" w:hAnsiTheme="majorBidi" w:cstheme="majorBidi"/>
          <w:sz w:val="32"/>
          <w:szCs w:val="32"/>
          <w:rtl/>
          <w:lang w:bidi="he-IL"/>
        </w:rPr>
        <w:t xml:space="preserve"> </w:t>
      </w:r>
      <w:proofErr w:type="spellStart"/>
      <w:r w:rsidRPr="003E24F9">
        <w:rPr>
          <w:rStyle w:val="a7"/>
          <w:rFonts w:asciiTheme="majorBidi" w:hAnsiTheme="majorBidi" w:cstheme="majorBidi"/>
          <w:sz w:val="32"/>
          <w:szCs w:val="32"/>
          <w:rtl/>
          <w:lang w:bidi="he-IL"/>
        </w:rPr>
        <w:t>במתי"א</w:t>
      </w:r>
      <w:proofErr w:type="spellEnd"/>
      <w:r w:rsidRPr="003E24F9">
        <w:rPr>
          <w:rStyle w:val="a7"/>
          <w:rFonts w:asciiTheme="majorBidi" w:hAnsiTheme="majorBidi" w:cstheme="majorBidi"/>
          <w:sz w:val="32"/>
          <w:szCs w:val="32"/>
          <w:rtl/>
          <w:lang w:bidi="he-IL"/>
        </w:rPr>
        <w:t xml:space="preserve">, במרכז </w:t>
      </w:r>
      <w:proofErr w:type="spellStart"/>
      <w:r w:rsidRPr="003E24F9">
        <w:rPr>
          <w:rStyle w:val="a7"/>
          <w:rFonts w:asciiTheme="majorBidi" w:hAnsiTheme="majorBidi" w:cstheme="majorBidi"/>
          <w:sz w:val="32"/>
          <w:szCs w:val="32"/>
          <w:rtl/>
          <w:lang w:bidi="he-IL"/>
        </w:rPr>
        <w:t>הפסג"ה</w:t>
      </w:r>
      <w:proofErr w:type="spellEnd"/>
      <w:r w:rsidRPr="003E24F9">
        <w:rPr>
          <w:rStyle w:val="a7"/>
          <w:rFonts w:asciiTheme="majorBidi" w:hAnsiTheme="majorBidi" w:cstheme="majorBidi"/>
          <w:sz w:val="32"/>
          <w:szCs w:val="32"/>
          <w:rtl/>
          <w:lang w:bidi="he-IL"/>
        </w:rPr>
        <w:t xml:space="preserve"> אן באשכול הגנים. הועדה חייבת</w:t>
      </w:r>
      <w:r>
        <w:rPr>
          <w:rStyle w:val="a7"/>
          <w:rFonts w:asciiTheme="majorBidi" w:hAnsiTheme="majorBidi" w:cstheme="majorBidi" w:hint="cs"/>
          <w:sz w:val="32"/>
          <w:szCs w:val="32"/>
          <w:rtl/>
          <w:lang w:bidi="he-IL"/>
        </w:rPr>
        <w:t xml:space="preserve"> </w:t>
      </w:r>
      <w:r w:rsidRPr="003E24F9">
        <w:rPr>
          <w:rStyle w:val="a7"/>
          <w:rFonts w:asciiTheme="majorBidi" w:hAnsiTheme="majorBidi" w:cstheme="majorBidi"/>
          <w:sz w:val="32"/>
          <w:szCs w:val="32"/>
          <w:rtl/>
          <w:lang w:bidi="he-IL"/>
        </w:rPr>
        <w:t>למנות את בעלי התפקידים הבאים:</w:t>
      </w:r>
    </w:p>
    <w:p w:rsidR="00D44D0E" w:rsidRPr="003E24F9" w:rsidRDefault="00D44D0E" w:rsidP="00D44D0E">
      <w:pPr>
        <w:pStyle w:val="cls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א. המפקח הכולל על גני הילדים בישוב או נציגו, משמש כיו"ר הועדה</w:t>
      </w:r>
    </w:p>
    <w:p w:rsidR="00D44D0E" w:rsidRPr="003E24F9" w:rsidRDefault="00D44D0E" w:rsidP="00D44D0E">
      <w:pPr>
        <w:pStyle w:val="cls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ב. גננת האם של התלמיד (מנהלת הגן</w:t>
      </w: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)</w:t>
      </w:r>
    </w:p>
    <w:p w:rsidR="00D44D0E" w:rsidRPr="003E24F9" w:rsidRDefault="00D44D0E" w:rsidP="00D44D0E">
      <w:pPr>
        <w:pStyle w:val="cls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 xml:space="preserve">ג. עובד הוראה מתחום החינוך המיוחד (כגון מנהל </w:t>
      </w:r>
      <w:proofErr w:type="spellStart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המתי"א</w:t>
      </w:r>
      <w:proofErr w:type="spellEnd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 xml:space="preserve"> או נציגו או גננת השילוב</w:t>
      </w: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)</w:t>
      </w:r>
    </w:p>
    <w:p w:rsidR="00D44D0E" w:rsidRPr="003E24F9" w:rsidRDefault="00D44D0E" w:rsidP="00D44D0E">
      <w:pPr>
        <w:pStyle w:val="cls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 xml:space="preserve">ד. פסיכולוג מטעם השירות הפסיכולוגי החינוכי בישוב (הפועל בגני ילדים) או יועץ חינוכי לגני ילדים (בגן שבו יש פסיכולוג ויועץ ישב הפסיכולוג </w:t>
      </w:r>
      <w:proofErr w:type="spellStart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בועדה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)</w:t>
      </w:r>
    </w:p>
    <w:p w:rsidR="00D44D0E" w:rsidRPr="003E24F9" w:rsidRDefault="00D44D0E" w:rsidP="00D44D0E">
      <w:pPr>
        <w:pStyle w:val="cls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ה. נציג הרשות המקומית מהיחידה לגני הילדים</w:t>
      </w:r>
    </w:p>
    <w:p w:rsidR="00D44D0E" w:rsidRPr="003E24F9" w:rsidRDefault="00D44D0E" w:rsidP="00D44D0E">
      <w:pPr>
        <w:pStyle w:val="cls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ו. בעל מקצוע נוסף שיקבע יו"ר הועדה, אם יידרש, לפי העניין (מומחה שאבחן את הילד או בעל מקצוע נוסף העובד עם הילד כגון עובד פרא-רפואי וכד</w:t>
      </w: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).</w:t>
      </w:r>
    </w:p>
    <w:p w:rsidR="00D44D0E" w:rsidRPr="003E24F9" w:rsidRDefault="00D44D0E" w:rsidP="00D44D0E">
      <w:pPr>
        <w:pStyle w:val="NormalWeb"/>
        <w:shd w:val="clear" w:color="auto" w:fill="FFFFFF"/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he-IL"/>
        </w:rPr>
      </w:pPr>
      <w:r w:rsidRPr="003E24F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he-IL"/>
        </w:rPr>
        <w:t>החלטות ועדת השילוב</w:t>
      </w:r>
    </w:p>
    <w:p w:rsidR="00D44D0E" w:rsidRPr="003E24F9" w:rsidRDefault="00D44D0E" w:rsidP="00D44D0E">
      <w:pPr>
        <w:pStyle w:val="NormalWeb"/>
        <w:shd w:val="clear" w:color="auto" w:fill="FFFFFF"/>
        <w:spacing w:line="36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he-IL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ועדת השילוב יכולה להחליט</w:t>
      </w: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:</w:t>
      </w:r>
    </w:p>
    <w:p w:rsidR="00D44D0E" w:rsidRPr="003E24F9" w:rsidRDefault="00D44D0E" w:rsidP="00D44D0E">
      <w:pPr>
        <w:pStyle w:val="NormalWeb"/>
        <w:numPr>
          <w:ilvl w:val="0"/>
          <w:numId w:val="4"/>
        </w:numPr>
        <w:shd w:val="clear" w:color="auto" w:fill="FFFFFF"/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 xml:space="preserve">לדחות את השילוב ואז התלמיד ימשיך ללמוד בחינוך הרגיל ללא קבלת עזרה בתוכנית השילוב </w:t>
      </w:r>
    </w:p>
    <w:p w:rsidR="00D44D0E" w:rsidRPr="003E24F9" w:rsidRDefault="00D44D0E" w:rsidP="00D44D0E">
      <w:pPr>
        <w:pStyle w:val="NormalWeb"/>
        <w:numPr>
          <w:ilvl w:val="0"/>
          <w:numId w:val="4"/>
        </w:numPr>
        <w:shd w:val="clear" w:color="auto" w:fill="FFFFFF"/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lastRenderedPageBreak/>
        <w:t xml:space="preserve">זכאות לשילוב, הוועדה יכולה לקבוע הזכאות לתמיכה מסוג סייעת. אחרי ההחלטה לזכאות צוות בין מקצועי יבנה </w:t>
      </w:r>
      <w:proofErr w:type="spellStart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תוכנית</w:t>
      </w:r>
      <w:proofErr w:type="spellEnd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 xml:space="preserve"> </w:t>
      </w:r>
      <w:proofErr w:type="spellStart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יחודית</w:t>
      </w:r>
      <w:proofErr w:type="spellEnd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 xml:space="preserve"> לתלמיד שכולל ההתאמות והתמיכות בתוכנית השילוב.</w:t>
      </w:r>
    </w:p>
    <w:p w:rsidR="00D44D0E" w:rsidRPr="003E24F9" w:rsidRDefault="00D44D0E" w:rsidP="00D44D0E">
      <w:pPr>
        <w:pStyle w:val="NormalWeb"/>
        <w:numPr>
          <w:ilvl w:val="0"/>
          <w:numId w:val="4"/>
        </w:numPr>
        <w:shd w:val="clear" w:color="auto" w:fill="FFFFFF"/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 xml:space="preserve">הפניה </w:t>
      </w:r>
      <w:proofErr w:type="spellStart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>לועדת</w:t>
      </w:r>
      <w:proofErr w:type="spellEnd"/>
      <w:r w:rsidRPr="003E24F9">
        <w:rPr>
          <w:rFonts w:asciiTheme="majorBidi" w:hAnsiTheme="majorBidi" w:cstheme="majorBidi"/>
          <w:sz w:val="32"/>
          <w:szCs w:val="32"/>
          <w:rtl/>
          <w:lang w:bidi="he-IL"/>
        </w:rPr>
        <w:t xml:space="preserve"> השמה כי השילוב אינו נותן מענה לצורכי התלמיד.</w:t>
      </w:r>
    </w:p>
    <w:p w:rsidR="00D44D0E" w:rsidRPr="003E24F9" w:rsidRDefault="00D44D0E" w:rsidP="00D44D0E">
      <w:pPr>
        <w:spacing w:line="360" w:lineRule="auto"/>
        <w:ind w:right="99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E24F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חשוב לדעת:</w:t>
      </w:r>
    </w:p>
    <w:p w:rsidR="00D44D0E" w:rsidRPr="003E24F9" w:rsidRDefault="00D44D0E" w:rsidP="00D44D0E">
      <w:pPr>
        <w:pStyle w:val="a8"/>
        <w:numPr>
          <w:ilvl w:val="0"/>
          <w:numId w:val="5"/>
        </w:numPr>
        <w:spacing w:line="360" w:lineRule="auto"/>
        <w:ind w:right="993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</w:rPr>
        <w:t xml:space="preserve">השתתפות ההורים </w:t>
      </w:r>
      <w:proofErr w:type="spellStart"/>
      <w:r w:rsidRPr="003E24F9">
        <w:rPr>
          <w:rFonts w:asciiTheme="majorBidi" w:hAnsiTheme="majorBidi" w:cstheme="majorBidi"/>
          <w:sz w:val="32"/>
          <w:szCs w:val="32"/>
          <w:rtl/>
        </w:rPr>
        <w:t>בועדה</w:t>
      </w:r>
      <w:proofErr w:type="spellEnd"/>
      <w:r w:rsidRPr="003E24F9">
        <w:rPr>
          <w:rFonts w:asciiTheme="majorBidi" w:hAnsiTheme="majorBidi" w:cstheme="majorBidi"/>
          <w:sz w:val="32"/>
          <w:szCs w:val="32"/>
          <w:rtl/>
        </w:rPr>
        <w:t xml:space="preserve"> היא אינה חובה רק שהזמנתם חובה. ההורים אמורים לקבל הזמנה לפחות 10 ימים לפני הוועדה.</w:t>
      </w:r>
    </w:p>
    <w:p w:rsidR="00D44D0E" w:rsidRPr="003E24F9" w:rsidRDefault="00D44D0E" w:rsidP="00D44D0E">
      <w:pPr>
        <w:pStyle w:val="a8"/>
        <w:numPr>
          <w:ilvl w:val="0"/>
          <w:numId w:val="5"/>
        </w:numPr>
        <w:spacing w:line="360" w:lineRule="auto"/>
        <w:ind w:right="993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</w:rPr>
        <w:t>שבוע לפני הועדה ישלח להורים שאלון הפניה שצריך את חתימתם, חתימת ההורים איננה מהווה הסכמה על תוכן השאלון .</w:t>
      </w:r>
    </w:p>
    <w:p w:rsidR="00D44D0E" w:rsidRPr="003E24F9" w:rsidRDefault="00D44D0E" w:rsidP="00D44D0E">
      <w:pPr>
        <w:pStyle w:val="a8"/>
        <w:numPr>
          <w:ilvl w:val="0"/>
          <w:numId w:val="5"/>
        </w:numPr>
        <w:spacing w:line="360" w:lineRule="auto"/>
        <w:ind w:right="993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</w:rPr>
        <w:t xml:space="preserve">ההורים רשאים להביא נציגים מטעמם או כל חומר שחושבים שיעזור להם </w:t>
      </w:r>
      <w:proofErr w:type="spellStart"/>
      <w:r w:rsidRPr="003E24F9">
        <w:rPr>
          <w:rFonts w:asciiTheme="majorBidi" w:hAnsiTheme="majorBidi" w:cstheme="majorBidi"/>
          <w:sz w:val="32"/>
          <w:szCs w:val="32"/>
          <w:rtl/>
        </w:rPr>
        <w:t>בועדה</w:t>
      </w:r>
      <w:proofErr w:type="spellEnd"/>
      <w:r w:rsidRPr="003E24F9">
        <w:rPr>
          <w:rFonts w:asciiTheme="majorBidi" w:hAnsiTheme="majorBidi" w:cstheme="majorBidi"/>
          <w:sz w:val="32"/>
          <w:szCs w:val="32"/>
          <w:rtl/>
        </w:rPr>
        <w:t>.</w:t>
      </w:r>
    </w:p>
    <w:p w:rsidR="00D44D0E" w:rsidRPr="003E24F9" w:rsidRDefault="00D44D0E" w:rsidP="00D44D0E">
      <w:pPr>
        <w:pStyle w:val="a8"/>
        <w:numPr>
          <w:ilvl w:val="0"/>
          <w:numId w:val="5"/>
        </w:numPr>
        <w:spacing w:line="360" w:lineRule="auto"/>
        <w:ind w:right="993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</w:rPr>
        <w:t xml:space="preserve">ההורים לא משתתפים בזמן קבלת ההחלטה אבל ההחלטה תשלח אליהם לא </w:t>
      </w:r>
      <w:proofErr w:type="spellStart"/>
      <w:r w:rsidRPr="003E24F9">
        <w:rPr>
          <w:rFonts w:asciiTheme="majorBidi" w:hAnsiTheme="majorBidi" w:cstheme="majorBidi"/>
          <w:sz w:val="32"/>
          <w:szCs w:val="32"/>
          <w:rtl/>
        </w:rPr>
        <w:t>יואוחר</w:t>
      </w:r>
      <w:proofErr w:type="spellEnd"/>
      <w:r w:rsidRPr="003E24F9">
        <w:rPr>
          <w:rFonts w:asciiTheme="majorBidi" w:hAnsiTheme="majorBidi" w:cstheme="majorBidi"/>
          <w:sz w:val="32"/>
          <w:szCs w:val="32"/>
          <w:rtl/>
        </w:rPr>
        <w:t xml:space="preserve"> מ 10 ימים אחרי הועדה, והם יכולים לדרוש את הפרוטוקול של הועדה.</w:t>
      </w:r>
    </w:p>
    <w:p w:rsidR="00D44D0E" w:rsidRPr="003E24F9" w:rsidRDefault="00D44D0E" w:rsidP="00D44D0E">
      <w:pPr>
        <w:pStyle w:val="a8"/>
        <w:numPr>
          <w:ilvl w:val="0"/>
          <w:numId w:val="5"/>
        </w:numPr>
        <w:spacing w:line="360" w:lineRule="auto"/>
        <w:ind w:right="993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</w:rPr>
        <w:t>יש לדאוג למתרגם להורים חרשים או לקוי שמיעה או  להורים שאינם מדברים עברית</w:t>
      </w:r>
    </w:p>
    <w:p w:rsidR="00D44D0E" w:rsidRPr="003E24F9" w:rsidRDefault="00D44D0E" w:rsidP="00D44D0E">
      <w:pPr>
        <w:pStyle w:val="a8"/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color w:val="000066"/>
          <w:sz w:val="32"/>
          <w:szCs w:val="32"/>
          <w:lang w:val="en-GB" w:eastAsia="en-GB" w:bidi="ar-SA"/>
        </w:rPr>
      </w:pPr>
      <w:r w:rsidRPr="003E24F9">
        <w:rPr>
          <w:rFonts w:asciiTheme="majorBidi" w:eastAsia="Times New Roman" w:hAnsiTheme="majorBidi" w:cstheme="majorBidi"/>
          <w:sz w:val="32"/>
          <w:szCs w:val="32"/>
          <w:rtl/>
          <w:lang w:val="en-GB" w:eastAsia="en-GB"/>
        </w:rPr>
        <w:t xml:space="preserve">פנייה </w:t>
      </w:r>
      <w:proofErr w:type="spellStart"/>
      <w:r w:rsidRPr="003E24F9">
        <w:rPr>
          <w:rFonts w:asciiTheme="majorBidi" w:eastAsia="Times New Roman" w:hAnsiTheme="majorBidi" w:cstheme="majorBidi"/>
          <w:sz w:val="32"/>
          <w:szCs w:val="32"/>
          <w:rtl/>
          <w:lang w:val="en-GB" w:eastAsia="en-GB"/>
        </w:rPr>
        <w:t>לועדת</w:t>
      </w:r>
      <w:proofErr w:type="spellEnd"/>
      <w:r w:rsidRPr="003E24F9">
        <w:rPr>
          <w:rFonts w:asciiTheme="majorBidi" w:eastAsia="Times New Roman" w:hAnsiTheme="majorBidi" w:cstheme="majorBidi"/>
          <w:sz w:val="32"/>
          <w:szCs w:val="32"/>
          <w:rtl/>
          <w:lang w:val="en-GB" w:eastAsia="en-GB"/>
        </w:rPr>
        <w:t xml:space="preserve"> שילוב יכולה להתבצע על ידי הורה, עובד חינוך במוסד החינוכי, רשות חינוך מקומית, ועדת השמה או ועדת ערר</w:t>
      </w:r>
      <w:r w:rsidRPr="003E24F9">
        <w:rPr>
          <w:rFonts w:asciiTheme="majorBidi" w:eastAsia="Times New Roman" w:hAnsiTheme="majorBidi" w:cstheme="majorBidi"/>
          <w:sz w:val="32"/>
          <w:szCs w:val="32"/>
          <w:lang w:val="en-GB" w:eastAsia="en-GB" w:bidi="ar-SA"/>
        </w:rPr>
        <w:t>.</w:t>
      </w:r>
    </w:p>
    <w:p w:rsidR="00D44D0E" w:rsidRPr="003E24F9" w:rsidRDefault="00D44D0E" w:rsidP="00D44D0E">
      <w:pPr>
        <w:pStyle w:val="a8"/>
        <w:numPr>
          <w:ilvl w:val="0"/>
          <w:numId w:val="5"/>
        </w:numPr>
        <w:spacing w:line="360" w:lineRule="auto"/>
        <w:ind w:right="993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</w:rPr>
        <w:t xml:space="preserve">הורה יכול להגיש פניה לקיום ועדת שילוב, דרך פנייה  בכתב לבית הספר אם התלמיד נמצא בבית הספר או למפקח לגני הילדים  או </w:t>
      </w:r>
      <w:proofErr w:type="spellStart"/>
      <w:r w:rsidRPr="003E24F9">
        <w:rPr>
          <w:rFonts w:asciiTheme="majorBidi" w:hAnsiTheme="majorBidi" w:cstheme="majorBidi"/>
          <w:sz w:val="32"/>
          <w:szCs w:val="32"/>
          <w:rtl/>
        </w:rPr>
        <w:t>למתי"א</w:t>
      </w:r>
      <w:proofErr w:type="spellEnd"/>
      <w:r w:rsidRPr="003E24F9">
        <w:rPr>
          <w:rFonts w:asciiTheme="majorBidi" w:hAnsiTheme="majorBidi" w:cstheme="majorBidi"/>
          <w:sz w:val="32"/>
          <w:szCs w:val="32"/>
          <w:rtl/>
        </w:rPr>
        <w:t xml:space="preserve"> אם התלמיד נמצא בגן </w:t>
      </w:r>
    </w:p>
    <w:p w:rsidR="00D44D0E" w:rsidRPr="003E24F9" w:rsidRDefault="00D44D0E" w:rsidP="00D44D0E">
      <w:pPr>
        <w:pStyle w:val="a8"/>
        <w:numPr>
          <w:ilvl w:val="0"/>
          <w:numId w:val="5"/>
        </w:numPr>
        <w:spacing w:line="360" w:lineRule="auto"/>
        <w:ind w:right="993"/>
        <w:rPr>
          <w:rFonts w:asciiTheme="majorBidi" w:hAnsiTheme="majorBidi" w:cstheme="majorBidi"/>
          <w:sz w:val="32"/>
          <w:szCs w:val="32"/>
        </w:rPr>
      </w:pPr>
      <w:r w:rsidRPr="003E24F9">
        <w:rPr>
          <w:rFonts w:asciiTheme="majorBidi" w:hAnsiTheme="majorBidi" w:cstheme="majorBidi"/>
          <w:sz w:val="32"/>
          <w:szCs w:val="32"/>
          <w:rtl/>
        </w:rPr>
        <w:lastRenderedPageBreak/>
        <w:t>אם ההורים הם אילו שיזמו ועדת השלוב יש לצרף לבקשה חוות דעת רלוונטית ,אבחונים ומסמכים שמעידים על צורכי וקשיי התלמיד.</w:t>
      </w:r>
    </w:p>
    <w:p w:rsidR="00D44D0E" w:rsidRPr="003E24F9" w:rsidRDefault="00D44D0E" w:rsidP="00D44D0E">
      <w:pPr>
        <w:pStyle w:val="a8"/>
        <w:numPr>
          <w:ilvl w:val="0"/>
          <w:numId w:val="5"/>
        </w:numPr>
        <w:spacing w:line="360" w:lineRule="auto"/>
        <w:ind w:right="993"/>
        <w:rPr>
          <w:rFonts w:asciiTheme="majorBidi" w:hAnsiTheme="majorBidi" w:cstheme="majorBidi"/>
          <w:sz w:val="32"/>
          <w:szCs w:val="32"/>
          <w:rtl/>
        </w:rPr>
      </w:pPr>
      <w:r w:rsidRPr="003E24F9">
        <w:rPr>
          <w:rFonts w:asciiTheme="majorBidi" w:hAnsiTheme="majorBidi" w:cstheme="majorBidi"/>
          <w:sz w:val="32"/>
          <w:szCs w:val="32"/>
          <w:rtl/>
        </w:rPr>
        <w:t xml:space="preserve">הורים יכולים להגיש ערר על החלטת הועדה – יש להגיש הערר </w:t>
      </w:r>
      <w:proofErr w:type="spellStart"/>
      <w:r w:rsidRPr="003E24F9">
        <w:rPr>
          <w:rFonts w:asciiTheme="majorBidi" w:hAnsiTheme="majorBidi" w:cstheme="majorBidi"/>
          <w:sz w:val="32"/>
          <w:szCs w:val="32"/>
          <w:rtl/>
        </w:rPr>
        <w:t>לועדת</w:t>
      </w:r>
      <w:proofErr w:type="spellEnd"/>
      <w:r w:rsidRPr="003E24F9">
        <w:rPr>
          <w:rFonts w:asciiTheme="majorBidi" w:hAnsiTheme="majorBidi" w:cstheme="majorBidi"/>
          <w:sz w:val="32"/>
          <w:szCs w:val="32"/>
          <w:rtl/>
        </w:rPr>
        <w:t xml:space="preserve"> ההשמה תוך 21 ימים מיום קבלת ההחלטה.</w:t>
      </w:r>
    </w:p>
    <w:p w:rsidR="00D44D0E" w:rsidRPr="00D44D0E" w:rsidRDefault="00D44D0E" w:rsidP="00D44D0E">
      <w:pPr>
        <w:spacing w:after="0" w:line="360" w:lineRule="auto"/>
        <w:ind w:right="99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44D0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ביטוח לאומי</w:t>
      </w:r>
    </w:p>
    <w:p w:rsidR="00D44D0E" w:rsidRPr="003E24F9" w:rsidRDefault="00D44D0E" w:rsidP="00D44D0E">
      <w:pPr>
        <w:bidi w:val="0"/>
        <w:spacing w:after="0" w:line="360" w:lineRule="auto"/>
        <w:ind w:left="2880" w:right="993"/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  <w:r w:rsidRPr="003E24F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>הגדלת הקצבה החודשית הנוספת (</w:t>
      </w:r>
      <w:proofErr w:type="spellStart"/>
      <w:r w:rsidRPr="003E24F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>קח"ן</w:t>
      </w:r>
      <w:proofErr w:type="spellEnd"/>
      <w:r w:rsidRPr="003E24F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>)לאנשים עם צרכים מיוחדים שנקבעה להם דרגת אי כושר להשתכר בשיעור 100%</w:t>
      </w:r>
    </w:p>
    <w:p w:rsidR="00D44D0E" w:rsidRPr="003E24F9" w:rsidRDefault="00D44D0E" w:rsidP="00D44D0E">
      <w:pPr>
        <w:spacing w:after="0" w:line="360" w:lineRule="auto"/>
        <w:ind w:right="993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D44D0E" w:rsidRPr="003E24F9" w:rsidRDefault="00D44D0E" w:rsidP="00D44D0E">
      <w:pPr>
        <w:spacing w:after="0" w:line="360" w:lineRule="auto"/>
        <w:ind w:right="993"/>
        <w:rPr>
          <w:rFonts w:asciiTheme="majorBidi" w:eastAsia="Times New Roman" w:hAnsiTheme="majorBidi" w:cstheme="majorBidi"/>
          <w:sz w:val="32"/>
          <w:szCs w:val="32"/>
          <w:rtl/>
        </w:rPr>
      </w:pPr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>לפני הגדלת הקצבה הזכאים לקצבה היו אנשים עם צרכים מיוחדים שנקבעה להם דרגת 100% אי כושר בהשתכרות ונכות רפואית בדרגת 50%, עקב ההגדלה גם אנשים עם 40% נכות רפוא</w:t>
      </w:r>
      <w:r>
        <w:rPr>
          <w:rFonts w:asciiTheme="majorBidi" w:eastAsia="Times New Roman" w:hAnsiTheme="majorBidi" w:cstheme="majorBidi"/>
          <w:sz w:val="32"/>
          <w:szCs w:val="32"/>
          <w:rtl/>
        </w:rPr>
        <w:t>ית ו 100% אי כושר בהשתכרות זכאי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ם</w:t>
      </w:r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 xml:space="preserve"> לקצה חודשית נוספת .</w:t>
      </w:r>
    </w:p>
    <w:p w:rsidR="00D44D0E" w:rsidRPr="003E24F9" w:rsidRDefault="00D44D0E" w:rsidP="00D44D0E">
      <w:pPr>
        <w:spacing w:after="0" w:line="360" w:lineRule="auto"/>
        <w:ind w:right="993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D44D0E" w:rsidRPr="003E24F9" w:rsidRDefault="00D44D0E" w:rsidP="00D44D0E">
      <w:pPr>
        <w:shd w:val="clear" w:color="auto" w:fill="FFFFFF"/>
        <w:spacing w:after="0" w:line="360" w:lineRule="auto"/>
        <w:ind w:right="993"/>
        <w:rPr>
          <w:rFonts w:asciiTheme="majorBidi" w:eastAsia="Times New Roman" w:hAnsiTheme="majorBidi" w:cstheme="majorBidi"/>
          <w:sz w:val="32"/>
          <w:szCs w:val="32"/>
          <w:rtl/>
        </w:rPr>
      </w:pPr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>בנוסף  הקצבה החודשית הנוספת (</w:t>
      </w:r>
      <w:proofErr w:type="spellStart"/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>קח"ן</w:t>
      </w:r>
      <w:proofErr w:type="spellEnd"/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>)  תגדל בין 44 ש"ח ל 150 ש"ח לפי דרגת הנכות הרפואית.</w:t>
      </w:r>
    </w:p>
    <w:p w:rsidR="00D44D0E" w:rsidRDefault="00D44D0E" w:rsidP="00D44D0E">
      <w:pPr>
        <w:shd w:val="clear" w:color="auto" w:fill="FFFFFF"/>
        <w:spacing w:after="0" w:line="360" w:lineRule="auto"/>
        <w:ind w:right="993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D44D0E" w:rsidRDefault="00D44D0E" w:rsidP="00D44D0E">
      <w:pPr>
        <w:shd w:val="clear" w:color="auto" w:fill="FFFFFF"/>
        <w:spacing w:after="0" w:line="360" w:lineRule="auto"/>
        <w:ind w:right="993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</w:pPr>
    </w:p>
    <w:p w:rsidR="00D44D0E" w:rsidRPr="003E24F9" w:rsidRDefault="00D44D0E" w:rsidP="00D44D0E">
      <w:pPr>
        <w:shd w:val="clear" w:color="auto" w:fill="FFFFFF"/>
        <w:spacing w:after="0" w:line="360" w:lineRule="auto"/>
        <w:ind w:right="993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</w:pPr>
      <w:proofErr w:type="spellStart"/>
      <w:r w:rsidRPr="003E24F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>תביעפון</w:t>
      </w:r>
      <w:proofErr w:type="spellEnd"/>
    </w:p>
    <w:p w:rsidR="00D44D0E" w:rsidRPr="003E24F9" w:rsidRDefault="00D44D0E" w:rsidP="00D44D0E">
      <w:pPr>
        <w:shd w:val="clear" w:color="auto" w:fill="FFFFFF"/>
        <w:spacing w:after="0" w:line="360" w:lineRule="auto"/>
        <w:ind w:right="993"/>
        <w:rPr>
          <w:rFonts w:asciiTheme="majorBidi" w:eastAsia="Times New Roman" w:hAnsiTheme="majorBidi" w:cstheme="majorBidi"/>
          <w:sz w:val="32"/>
          <w:szCs w:val="32"/>
          <w:rtl/>
        </w:rPr>
      </w:pPr>
      <w:proofErr w:type="spellStart"/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>תביעפון</w:t>
      </w:r>
      <w:proofErr w:type="spellEnd"/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 xml:space="preserve"> נותן 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את </w:t>
      </w:r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>האפשרות להגיש תביעה דרך הטלפון .</w:t>
      </w:r>
    </w:p>
    <w:p w:rsidR="00D44D0E" w:rsidRPr="003E24F9" w:rsidRDefault="00D44D0E" w:rsidP="00D44D0E">
      <w:pPr>
        <w:shd w:val="clear" w:color="auto" w:fill="FFFFFF"/>
        <w:spacing w:after="0" w:line="360" w:lineRule="auto"/>
        <w:ind w:right="993"/>
        <w:rPr>
          <w:rFonts w:asciiTheme="majorBidi" w:eastAsia="Times New Roman" w:hAnsiTheme="majorBidi" w:cstheme="majorBidi"/>
          <w:sz w:val="32"/>
          <w:szCs w:val="32"/>
          <w:u w:val="single"/>
          <w:rtl/>
        </w:rPr>
      </w:pPr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 xml:space="preserve">הקצבאות הניתן להגיש אליהן תביעה דרך הטלפון: </w:t>
      </w:r>
      <w:r w:rsidRPr="003E24F9">
        <w:rPr>
          <w:rFonts w:asciiTheme="majorBidi" w:eastAsia="Times New Roman" w:hAnsiTheme="majorBidi" w:cstheme="majorBidi"/>
          <w:sz w:val="32"/>
          <w:szCs w:val="32"/>
          <w:u w:val="single"/>
          <w:rtl/>
        </w:rPr>
        <w:t>קצבת נכות כללית, גמלת ילד נכה וקצבת שירותים מיוחדים.</w:t>
      </w:r>
    </w:p>
    <w:p w:rsidR="00D44D0E" w:rsidRPr="003E24F9" w:rsidRDefault="00D44D0E" w:rsidP="00D44D0E">
      <w:pPr>
        <w:shd w:val="clear" w:color="auto" w:fill="FFFFFF"/>
        <w:spacing w:after="0" w:line="360" w:lineRule="auto"/>
        <w:ind w:right="993"/>
        <w:rPr>
          <w:rFonts w:asciiTheme="majorBidi" w:eastAsia="Times New Roman" w:hAnsiTheme="majorBidi" w:cstheme="majorBidi"/>
          <w:sz w:val="32"/>
          <w:szCs w:val="32"/>
          <w:rtl/>
        </w:rPr>
      </w:pPr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lastRenderedPageBreak/>
        <w:t>השירות ניתן דרך מספר הטלפון :</w:t>
      </w:r>
      <w:bookmarkStart w:id="0" w:name="_GoBack"/>
      <w:bookmarkEnd w:id="0"/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 xml:space="preserve"> 3928*</w:t>
      </w:r>
    </w:p>
    <w:p w:rsidR="00D44D0E" w:rsidRPr="003E24F9" w:rsidRDefault="00D44D0E" w:rsidP="00D44D0E">
      <w:pPr>
        <w:shd w:val="clear" w:color="auto" w:fill="FFFFFF"/>
        <w:spacing w:after="0" w:line="360" w:lineRule="auto"/>
        <w:ind w:right="993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/>
          <w:sz w:val="32"/>
          <w:szCs w:val="32"/>
          <w:rtl/>
        </w:rPr>
        <w:t xml:space="preserve">בין 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ה</w:t>
      </w:r>
      <w:r w:rsidRPr="003E24F9">
        <w:rPr>
          <w:rFonts w:asciiTheme="majorBidi" w:eastAsia="Times New Roman" w:hAnsiTheme="majorBidi" w:cstheme="majorBidi"/>
          <w:sz w:val="32"/>
          <w:szCs w:val="32"/>
          <w:rtl/>
        </w:rPr>
        <w:t>ימים א' – ה' מהשעה 9:00 עד 18:00</w:t>
      </w:r>
    </w:p>
    <w:p w:rsidR="00D44D0E" w:rsidRPr="006025E8" w:rsidRDefault="00D44D0E" w:rsidP="00D44D0E">
      <w:pPr>
        <w:shd w:val="clear" w:color="auto" w:fill="FFFFFF"/>
        <w:spacing w:after="0" w:line="240" w:lineRule="auto"/>
        <w:ind w:right="993"/>
        <w:rPr>
          <w:rFonts w:ascii="David" w:eastAsia="Times New Roman" w:hAnsi="David" w:cs="David"/>
          <w:sz w:val="28"/>
          <w:szCs w:val="28"/>
          <w:u w:val="single"/>
          <w:rtl/>
        </w:rPr>
      </w:pPr>
    </w:p>
    <w:p w:rsidR="00D44D0E" w:rsidRDefault="00D44D0E" w:rsidP="00D44D0E">
      <w:pPr>
        <w:shd w:val="clear" w:color="auto" w:fill="FFFFFF"/>
        <w:spacing w:after="0" w:line="240" w:lineRule="auto"/>
        <w:ind w:right="993"/>
        <w:rPr>
          <w:rFonts w:ascii="David" w:eastAsia="Times New Roman" w:hAnsi="David" w:cs="David"/>
          <w:sz w:val="28"/>
          <w:szCs w:val="28"/>
          <w:rtl/>
        </w:rPr>
      </w:pPr>
    </w:p>
    <w:p w:rsidR="00D44D0E" w:rsidRPr="00D90051" w:rsidRDefault="00D44D0E" w:rsidP="00D44D0E">
      <w:pPr>
        <w:shd w:val="clear" w:color="auto" w:fill="FFFFFF"/>
        <w:spacing w:after="0" w:line="240" w:lineRule="auto"/>
        <w:ind w:right="993"/>
        <w:rPr>
          <w:rFonts w:ascii="David" w:eastAsia="Times New Roman" w:hAnsi="David" w:cs="David"/>
          <w:sz w:val="28"/>
          <w:szCs w:val="28"/>
          <w:rtl/>
        </w:rPr>
      </w:pPr>
    </w:p>
    <w:p w:rsidR="00F54C3B" w:rsidRPr="00D44D0E" w:rsidRDefault="00F54C3B" w:rsidP="00D44D0E"/>
    <w:sectPr w:rsidR="00F54C3B" w:rsidRPr="00D44D0E" w:rsidSect="00F54C3B">
      <w:headerReference w:type="default" r:id="rId7"/>
      <w:footerReference w:type="default" r:id="rId8"/>
      <w:pgSz w:w="11906" w:h="16838"/>
      <w:pgMar w:top="1440" w:right="849" w:bottom="1440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931" w:rsidRDefault="00B30931" w:rsidP="00F54C3B">
      <w:pPr>
        <w:spacing w:after="0" w:line="240" w:lineRule="auto"/>
      </w:pPr>
      <w:r>
        <w:separator/>
      </w:r>
    </w:p>
  </w:endnote>
  <w:endnote w:type="continuationSeparator" w:id="0">
    <w:p w:rsidR="00B30931" w:rsidRDefault="00B30931" w:rsidP="00F5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C3B" w:rsidRDefault="00613CD2" w:rsidP="00F54C3B">
    <w:pPr>
      <w:pStyle w:val="a5"/>
    </w:pP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39CE0F9E" wp14:editId="3139FDC3">
          <wp:simplePos x="0" y="0"/>
          <wp:positionH relativeFrom="page">
            <wp:posOffset>-85725</wp:posOffset>
          </wp:positionH>
          <wp:positionV relativeFrom="paragraph">
            <wp:posOffset>-422275</wp:posOffset>
          </wp:positionV>
          <wp:extent cx="7564836" cy="1180465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כותרת תחתונה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19" b="-1"/>
                  <a:stretch/>
                </pic:blipFill>
                <pic:spPr bwMode="auto">
                  <a:xfrm>
                    <a:off x="0" y="0"/>
                    <a:ext cx="7564836" cy="1180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931" w:rsidRDefault="00B30931" w:rsidP="00F54C3B">
      <w:pPr>
        <w:spacing w:after="0" w:line="240" w:lineRule="auto"/>
      </w:pPr>
      <w:r>
        <w:separator/>
      </w:r>
    </w:p>
  </w:footnote>
  <w:footnote w:type="continuationSeparator" w:id="0">
    <w:p w:rsidR="00B30931" w:rsidRDefault="00B30931" w:rsidP="00F5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CD2" w:rsidRPr="00613CD2" w:rsidRDefault="00613CD2" w:rsidP="00613CD2">
    <w:pPr>
      <w:pStyle w:val="a3"/>
      <w:rPr>
        <w:sz w:val="2"/>
        <w:szCs w:val="2"/>
      </w:rPr>
    </w:pPr>
    <w:r w:rsidRPr="00613CD2">
      <w:rPr>
        <w:noProof/>
        <w:sz w:val="2"/>
        <w:szCs w:val="2"/>
        <w:rtl/>
      </w:rPr>
      <w:drawing>
        <wp:anchor distT="0" distB="0" distL="114300" distR="114300" simplePos="0" relativeHeight="251659264" behindDoc="0" locked="0" layoutInCell="1" allowOverlap="1" wp14:anchorId="356540A2" wp14:editId="086D5FB8">
          <wp:simplePos x="0" y="0"/>
          <wp:positionH relativeFrom="page">
            <wp:posOffset>0</wp:posOffset>
          </wp:positionH>
          <wp:positionV relativeFrom="paragraph">
            <wp:posOffset>-448310</wp:posOffset>
          </wp:positionV>
          <wp:extent cx="7531100" cy="2019300"/>
          <wp:effectExtent l="0" t="0" r="0" b="0"/>
          <wp:wrapThrough wrapText="bothSides">
            <wp:wrapPolygon edited="0">
              <wp:start x="0" y="0"/>
              <wp:lineTo x="0" y="21396"/>
              <wp:lineTo x="21527" y="21396"/>
              <wp:lineTo x="21527" y="0"/>
              <wp:lineTo x="0" y="0"/>
            </wp:wrapPolygon>
          </wp:wrapThrough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כותרת עליונה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F536D"/>
    <w:multiLevelType w:val="hybridMultilevel"/>
    <w:tmpl w:val="7B40B392"/>
    <w:lvl w:ilvl="0" w:tplc="4CA260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16A4C"/>
    <w:multiLevelType w:val="hybridMultilevel"/>
    <w:tmpl w:val="5F84DE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3C2DCE"/>
    <w:multiLevelType w:val="hybridMultilevel"/>
    <w:tmpl w:val="FE8E13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520E0"/>
    <w:multiLevelType w:val="hybridMultilevel"/>
    <w:tmpl w:val="93C6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E1C2A"/>
    <w:multiLevelType w:val="hybridMultilevel"/>
    <w:tmpl w:val="295A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6E7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63"/>
    <w:rsid w:val="000C7EAE"/>
    <w:rsid w:val="00552FF4"/>
    <w:rsid w:val="00613CD2"/>
    <w:rsid w:val="00650C3D"/>
    <w:rsid w:val="007677C6"/>
    <w:rsid w:val="008D2563"/>
    <w:rsid w:val="00B30931"/>
    <w:rsid w:val="00B4708C"/>
    <w:rsid w:val="00C86D88"/>
    <w:rsid w:val="00D44D0E"/>
    <w:rsid w:val="00E61AD8"/>
    <w:rsid w:val="00F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7388AE-4664-4C88-8ED4-074835BF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D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54C3B"/>
  </w:style>
  <w:style w:type="paragraph" w:styleId="a5">
    <w:name w:val="footer"/>
    <w:basedOn w:val="a"/>
    <w:link w:val="a6"/>
    <w:uiPriority w:val="99"/>
    <w:unhideWhenUsed/>
    <w:rsid w:val="00F54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54C3B"/>
  </w:style>
  <w:style w:type="character" w:styleId="a7">
    <w:name w:val="Strong"/>
    <w:basedOn w:val="a0"/>
    <w:uiPriority w:val="22"/>
    <w:qFormat/>
    <w:rsid w:val="00D44D0E"/>
    <w:rPr>
      <w:b/>
      <w:bCs/>
    </w:rPr>
  </w:style>
  <w:style w:type="paragraph" w:styleId="a8">
    <w:name w:val="List Paragraph"/>
    <w:basedOn w:val="a"/>
    <w:uiPriority w:val="34"/>
    <w:qFormat/>
    <w:rsid w:val="00D44D0E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D44D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clsparagraph">
    <w:name w:val="clsparagraph"/>
    <w:basedOn w:val="a"/>
    <w:rsid w:val="00D44D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dobkin</dc:creator>
  <cp:keywords/>
  <dc:description/>
  <cp:lastModifiedBy>sharon dobkin</cp:lastModifiedBy>
  <cp:revision>3</cp:revision>
  <dcterms:created xsi:type="dcterms:W3CDTF">2017-10-09T13:11:00Z</dcterms:created>
  <dcterms:modified xsi:type="dcterms:W3CDTF">2017-10-09T13:12:00Z</dcterms:modified>
</cp:coreProperties>
</file>